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F98" w:rsidRPr="00A03778" w:rsidRDefault="00A03778" w:rsidP="00A03778">
      <w:pPr>
        <w:jc w:val="center"/>
        <w:rPr>
          <w:rFonts w:ascii="TH SarabunIT๙" w:hAnsi="TH SarabunIT๙" w:cs="TH SarabunIT๙" w:hint="cs"/>
          <w:b/>
          <w:bCs/>
          <w:sz w:val="40"/>
          <w:szCs w:val="48"/>
          <w:cs/>
        </w:rPr>
      </w:pPr>
      <w:r w:rsidRPr="00A03778">
        <w:rPr>
          <w:rFonts w:ascii="TH SarabunIT๙" w:hAnsi="TH SarabunIT๙" w:cs="TH SarabunIT๙"/>
          <w:b/>
          <w:bCs/>
          <w:noProof/>
          <w:sz w:val="40"/>
          <w:szCs w:val="48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1076325</wp:posOffset>
            </wp:positionV>
            <wp:extent cx="5731510" cy="8106410"/>
            <wp:effectExtent l="0" t="0" r="254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778">
        <w:rPr>
          <w:rFonts w:ascii="TH SarabunIT๙" w:hAnsi="TH SarabunIT๙" w:cs="TH SarabunIT๙"/>
          <w:b/>
          <w:bCs/>
          <w:sz w:val="40"/>
          <w:szCs w:val="48"/>
          <w:cs/>
        </w:rPr>
        <w:t>โรงเรียนคุรุประชาสรรค์</w:t>
      </w:r>
      <w:r>
        <w:rPr>
          <w:rFonts w:ascii="TH SarabunIT๙" w:hAnsi="TH SarabunIT๙" w:cs="TH SarabunIT๙"/>
          <w:b/>
          <w:bCs/>
          <w:sz w:val="40"/>
          <w:szCs w:val="48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(โรงเรียนคุณภาพ)</w:t>
      </w:r>
      <w:bookmarkStart w:id="0" w:name="_GoBack"/>
      <w:bookmarkEnd w:id="0"/>
    </w:p>
    <w:sectPr w:rsidR="00F24F98" w:rsidRPr="00A03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78"/>
    <w:rsid w:val="00A03778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300A"/>
  <w15:chartTrackingRefBased/>
  <w15:docId w15:val="{CB358639-47D9-46C3-920E-B5FE2459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BBBIQHM</dc:creator>
  <cp:keywords/>
  <dc:description/>
  <cp:lastModifiedBy>BBBIQHM</cp:lastModifiedBy>
  <cp:revision>1</cp:revision>
  <dcterms:created xsi:type="dcterms:W3CDTF">2023-06-15T08:42:00Z</dcterms:created>
  <dcterms:modified xsi:type="dcterms:W3CDTF">2023-06-15T08:50:00Z</dcterms:modified>
</cp:coreProperties>
</file>